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06.11.2024 N 779</w:t>
              <w:br/>
              <w:t xml:space="preserve">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</w:t>
              <w:br/>
              <w:t xml:space="preserve">(Зарегистрировано в Минюсте России 04.12.2024 N 80454)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4 декабря 2024 г. N 80454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6 ноября 2024 г. N 779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0"/>
        </w:rPr>
        <w:t xml:space="preserve">ДОКУМЕНТОВ, ПОДГОТОВКА КОТОРЫХ ОСУЩЕСТВЛЯЕТСЯ</w:t>
      </w:r>
    </w:p>
    <w:p>
      <w:pPr>
        <w:pStyle w:val="2"/>
        <w:jc w:val="center"/>
      </w:pPr>
      <w:r>
        <w:rPr>
          <w:sz w:val="20"/>
        </w:rPr>
        <w:t xml:space="preserve">ПЕДАГОГИЧЕСКИМИ РАБОТНИКАМИ ПРИ РЕАЛИЗАЦИИ ОСНОВНЫХ</w:t>
      </w:r>
    </w:p>
    <w:p>
      <w:pPr>
        <w:pStyle w:val="2"/>
        <w:jc w:val="center"/>
      </w:pPr>
      <w:r>
        <w:rPr>
          <w:sz w:val="20"/>
        </w:rPr>
        <w:t xml:space="preserve">ОБЩЕОБРАЗОВАТЕЛЬНЫХ ПРОГРАММ, ОБРАЗОВАТЕЛЬНЫХ ПРОГРАММ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6.1 статьи 47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9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и </w:t>
      </w:r>
      <w:hyperlink w:history="0" r:id="rId10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4.2.52(6)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2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1" w:tooltip="Приказ Минпросвещения России от 21.07.2022 N 582 &quot;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&quot; (Зарегистрировано в Минюсте России 22.08.2022 N 69724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от 21 июля 2022 г. N 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 Министерством юстиции Российской Федерации 22 августа 2022 г., регистрационный N 69724).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марта 2025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6 ноября 2024 г. N 779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ДОКУМЕНТОВ, ПОДГОТОВКА КОТОРЫХ ОСУЩЕСТВЛЯЕТСЯ</w:t>
      </w:r>
    </w:p>
    <w:p>
      <w:pPr>
        <w:pStyle w:val="2"/>
        <w:jc w:val="center"/>
      </w:pPr>
      <w:r>
        <w:rPr>
          <w:sz w:val="20"/>
        </w:rPr>
        <w:t xml:space="preserve">ПЕДАГОГИЧЕСКИМИ РАБОТНИКАМИ ПРИ РЕАЛИЗАЦИИ ОСНОВНЫХ</w:t>
      </w:r>
    </w:p>
    <w:p>
      <w:pPr>
        <w:pStyle w:val="2"/>
        <w:jc w:val="center"/>
      </w:pPr>
      <w:r>
        <w:rPr>
          <w:sz w:val="20"/>
        </w:rPr>
        <w:t xml:space="preserve">ОБЩЕОБРАЗОВАТЕЛЬНЫХ ПРОГРАММ, ОБРАЗОВАТЕЛЬНЫХ ПРОГРАММ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2381"/>
        <w:gridCol w:w="4309"/>
      </w:tblGrid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Порядковый номер строки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Порядковый номер документа, подготовка которого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Документы,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669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1. Документы, подготовка которых осуществляется педагогическими работниками при реализации основных общеобразовательных программ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Документы, подготовка которых осуществляется педагогическими работниками при реализации образовательных программ дошкольного образования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1.1.1.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Журнал посещаемости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1.1.2.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Календарно-тематический план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Документы, подготовка которых осуществляется педагогическими работниками при реализации образовательных программ начального общего, основного общего и среднего общего образования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1.2.1.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Рабочая программа учебного предмета, учебного курса (в том числе внеурочной деятельности), учебного модуля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1.2.2.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Журнал учета успеваемости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1.2.3.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Журнал внеурочной деятельности (для педагогических работников, осуществляющих внеурочную деятельность)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1.2.4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 воспитательной работы (для педагогических работников, осуществляющих функцию классного руководства)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1.2.5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на обучающегося (по запросу, для педагогических работников, осуществляющих функцию классного руководства)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gridSpan w:val="2"/>
            <w:tcW w:w="669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2. Документы, подготовка которых осуществляется педагогическими работниками при реализации образовательных программ среднего профессионального образования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Рабочая программа дисциплины (модуля) и (или) практики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Экзаменационная и (или) зачетная ведомости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Журнал учета успеваемости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 воспитательной работы (для преподавателей, осуществляющих функцию классного руководства или кураторства)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на обучающегося (по запросу, для преподавателей, осуществляющих функцию классного руководства или кураторства)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Журнал практики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06.11.2024 N 779</w:t>
            <w:br/>
            <w:t>"Об утверждении перечня документов, подготовка которых осуществляется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0818&amp;dst=733" TargetMode = "External"/><Relationship Id="rId9" Type="http://schemas.openxmlformats.org/officeDocument/2006/relationships/hyperlink" Target="https://login.consultant.ru/link/?req=doc&amp;base=LAW&amp;n=499281&amp;dst=100015" TargetMode = "External"/><Relationship Id="rId10" Type="http://schemas.openxmlformats.org/officeDocument/2006/relationships/hyperlink" Target="https://login.consultant.ru/link/?req=doc&amp;base=LAW&amp;n=499281&amp;dst=38" TargetMode = "External"/><Relationship Id="rId11" Type="http://schemas.openxmlformats.org/officeDocument/2006/relationships/hyperlink" Target="https://login.consultant.ru/link/?req=doc&amp;base=LAW&amp;n=42489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06.11.2024 N 779
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
(Зарегистрировано в Минюсте России 04.12.2024 N 80454)</dc:title>
  <dcterms:created xsi:type="dcterms:W3CDTF">2026-02-17T07:12:21Z</dcterms:created>
</cp:coreProperties>
</file>